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C06" w:rsidRDefault="00241C06" w:rsidP="00241C0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241C06" w:rsidRDefault="00241C06" w:rsidP="00241C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0B53">
        <w:rPr>
          <w:rFonts w:ascii="Times New Roman" w:hAnsi="Times New Roman" w:cs="Times New Roman"/>
          <w:b/>
          <w:sz w:val="32"/>
          <w:szCs w:val="32"/>
        </w:rPr>
        <w:t xml:space="preserve">Сравнительные данные о </w:t>
      </w:r>
      <w:r>
        <w:rPr>
          <w:rFonts w:ascii="Times New Roman" w:hAnsi="Times New Roman" w:cs="Times New Roman"/>
          <w:b/>
          <w:sz w:val="32"/>
          <w:szCs w:val="32"/>
        </w:rPr>
        <w:t xml:space="preserve">льготных </w:t>
      </w:r>
      <w:r w:rsidRPr="00720B53">
        <w:rPr>
          <w:rFonts w:ascii="Times New Roman" w:hAnsi="Times New Roman" w:cs="Times New Roman"/>
          <w:b/>
          <w:sz w:val="32"/>
          <w:szCs w:val="32"/>
        </w:rPr>
        <w:t xml:space="preserve">категориях граждан, обратившихся </w:t>
      </w:r>
      <w:r>
        <w:rPr>
          <w:rFonts w:ascii="Times New Roman" w:hAnsi="Times New Roman" w:cs="Times New Roman"/>
          <w:b/>
          <w:sz w:val="32"/>
          <w:szCs w:val="32"/>
        </w:rPr>
        <w:t>к депутатам</w:t>
      </w:r>
      <w:r w:rsidRPr="00720B53">
        <w:rPr>
          <w:rFonts w:ascii="Times New Roman" w:hAnsi="Times New Roman" w:cs="Times New Roman"/>
          <w:b/>
          <w:sz w:val="32"/>
          <w:szCs w:val="32"/>
        </w:rPr>
        <w:t xml:space="preserve"> Государственн</w:t>
      </w:r>
      <w:r>
        <w:rPr>
          <w:rFonts w:ascii="Times New Roman" w:hAnsi="Times New Roman" w:cs="Times New Roman"/>
          <w:b/>
          <w:sz w:val="32"/>
          <w:szCs w:val="32"/>
        </w:rPr>
        <w:t>ого</w:t>
      </w:r>
      <w:r w:rsidRPr="00720B53">
        <w:rPr>
          <w:rFonts w:ascii="Times New Roman" w:hAnsi="Times New Roman" w:cs="Times New Roman"/>
          <w:b/>
          <w:sz w:val="32"/>
          <w:szCs w:val="32"/>
        </w:rPr>
        <w:t xml:space="preserve"> Совет</w:t>
      </w:r>
      <w:r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Pr="00720B53">
        <w:rPr>
          <w:rFonts w:ascii="Times New Roman" w:hAnsi="Times New Roman" w:cs="Times New Roman"/>
          <w:b/>
          <w:sz w:val="32"/>
          <w:szCs w:val="32"/>
        </w:rPr>
        <w:t xml:space="preserve">в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A578E4">
        <w:rPr>
          <w:rFonts w:ascii="Times New Roman" w:hAnsi="Times New Roman" w:cs="Times New Roman"/>
          <w:b/>
          <w:sz w:val="32"/>
          <w:szCs w:val="32"/>
        </w:rPr>
        <w:t xml:space="preserve"> полугодии </w:t>
      </w:r>
      <w:r w:rsidRPr="00720B53">
        <w:rPr>
          <w:rFonts w:ascii="Times New Roman" w:hAnsi="Times New Roman" w:cs="Times New Roman"/>
          <w:b/>
          <w:sz w:val="32"/>
          <w:szCs w:val="32"/>
        </w:rPr>
        <w:t>201</w:t>
      </w:r>
      <w:r>
        <w:rPr>
          <w:rFonts w:ascii="Times New Roman" w:hAnsi="Times New Roman" w:cs="Times New Roman"/>
          <w:b/>
          <w:sz w:val="32"/>
          <w:szCs w:val="32"/>
        </w:rPr>
        <w:t>7</w:t>
      </w:r>
      <w:r w:rsidRPr="00720B53">
        <w:rPr>
          <w:rFonts w:ascii="Times New Roman" w:hAnsi="Times New Roman" w:cs="Times New Roman"/>
          <w:b/>
          <w:sz w:val="32"/>
          <w:szCs w:val="32"/>
        </w:rPr>
        <w:t xml:space="preserve"> и 201</w:t>
      </w:r>
      <w:r>
        <w:rPr>
          <w:rFonts w:ascii="Times New Roman" w:hAnsi="Times New Roman" w:cs="Times New Roman"/>
          <w:b/>
          <w:sz w:val="32"/>
          <w:szCs w:val="32"/>
        </w:rPr>
        <w:t>8</w:t>
      </w:r>
      <w:r w:rsidRPr="00720B53">
        <w:rPr>
          <w:rFonts w:ascii="Times New Roman" w:hAnsi="Times New Roman" w:cs="Times New Roman"/>
          <w:b/>
          <w:sz w:val="32"/>
          <w:szCs w:val="32"/>
        </w:rPr>
        <w:t xml:space="preserve"> гг.</w:t>
      </w:r>
    </w:p>
    <w:p w:rsidR="00F06E96" w:rsidRDefault="00F06E96"/>
    <w:p w:rsidR="00241C06" w:rsidRDefault="00241C06">
      <w:r w:rsidRPr="00241C06">
        <w:drawing>
          <wp:inline distT="0" distB="0" distL="0" distR="0">
            <wp:extent cx="9296400" cy="4924425"/>
            <wp:effectExtent l="19050" t="0" r="1905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241C06" w:rsidSect="00241C06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41C06"/>
    <w:rsid w:val="00241C06"/>
    <w:rsid w:val="00F06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C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v>2017</c:v>
          </c:tx>
          <c:cat>
            <c:strRef>
              <c:f>Лист5!$A$1:$A$8</c:f>
              <c:strCache>
                <c:ptCount val="8"/>
                <c:pt idx="0">
                  <c:v>Труженники тыла, ветераны труда и пенсионеры</c:v>
                </c:pt>
                <c:pt idx="1">
                  <c:v>Инвалиды и дети-инвалиды </c:v>
                </c:pt>
                <c:pt idx="2">
                  <c:v>Безработные и временно неработающие</c:v>
                </c:pt>
                <c:pt idx="3">
                  <c:v>Многодетные семьи </c:v>
                </c:pt>
                <c:pt idx="4">
                  <c:v>Молодые семьи</c:v>
                </c:pt>
                <c:pt idx="5">
                  <c:v>Инвалиды и участники ВОВ, боевых действий и локальных конфликтов</c:v>
                </c:pt>
                <c:pt idx="6">
                  <c:v>Вдовы участников Великой Отечественной войны</c:v>
                </c:pt>
                <c:pt idx="7">
                  <c:v>Дети сироты и дети, оставшиеся без попечения родителей</c:v>
                </c:pt>
              </c:strCache>
            </c:strRef>
          </c:cat>
          <c:val>
            <c:numRef>
              <c:f>Лист5!$B$1:$B$8</c:f>
              <c:numCache>
                <c:formatCode>General</c:formatCode>
                <c:ptCount val="8"/>
                <c:pt idx="0">
                  <c:v>1080</c:v>
                </c:pt>
                <c:pt idx="1">
                  <c:v>305</c:v>
                </c:pt>
                <c:pt idx="2">
                  <c:v>335</c:v>
                </c:pt>
                <c:pt idx="3">
                  <c:v>195</c:v>
                </c:pt>
                <c:pt idx="4">
                  <c:v>194</c:v>
                </c:pt>
                <c:pt idx="5">
                  <c:v>144</c:v>
                </c:pt>
                <c:pt idx="6">
                  <c:v>51</c:v>
                </c:pt>
                <c:pt idx="7">
                  <c:v>40</c:v>
                </c:pt>
              </c:numCache>
            </c:numRef>
          </c:val>
        </c:ser>
        <c:ser>
          <c:idx val="1"/>
          <c:order val="1"/>
          <c:tx>
            <c:v>2018</c:v>
          </c:tx>
          <c:cat>
            <c:strRef>
              <c:f>Лист5!$A$1:$A$8</c:f>
              <c:strCache>
                <c:ptCount val="8"/>
                <c:pt idx="0">
                  <c:v>Труженники тыла, ветераны труда и пенсионеры</c:v>
                </c:pt>
                <c:pt idx="1">
                  <c:v>Инвалиды и дети-инвалиды </c:v>
                </c:pt>
                <c:pt idx="2">
                  <c:v>Безработные и временно неработающие</c:v>
                </c:pt>
                <c:pt idx="3">
                  <c:v>Многодетные семьи </c:v>
                </c:pt>
                <c:pt idx="4">
                  <c:v>Молодые семьи</c:v>
                </c:pt>
                <c:pt idx="5">
                  <c:v>Инвалиды и участники ВОВ, боевых действий и локальных конфликтов</c:v>
                </c:pt>
                <c:pt idx="6">
                  <c:v>Вдовы участников Великой Отечественной войны</c:v>
                </c:pt>
                <c:pt idx="7">
                  <c:v>Дети сироты и дети, оставшиеся без попечения родителей</c:v>
                </c:pt>
              </c:strCache>
            </c:strRef>
          </c:cat>
          <c:val>
            <c:numRef>
              <c:f>Лист5!$C$1:$C$8</c:f>
              <c:numCache>
                <c:formatCode>General</c:formatCode>
                <c:ptCount val="8"/>
                <c:pt idx="0">
                  <c:v>1058</c:v>
                </c:pt>
                <c:pt idx="1">
                  <c:v>309</c:v>
                </c:pt>
                <c:pt idx="2">
                  <c:v>280</c:v>
                </c:pt>
                <c:pt idx="3">
                  <c:v>222</c:v>
                </c:pt>
                <c:pt idx="4">
                  <c:v>193</c:v>
                </c:pt>
                <c:pt idx="5">
                  <c:v>166</c:v>
                </c:pt>
                <c:pt idx="6">
                  <c:v>48</c:v>
                </c:pt>
                <c:pt idx="7">
                  <c:v>68</c:v>
                </c:pt>
              </c:numCache>
            </c:numRef>
          </c:val>
        </c:ser>
        <c:axId val="153442944"/>
        <c:axId val="153461120"/>
      </c:barChart>
      <c:catAx>
        <c:axId val="153442944"/>
        <c:scaling>
          <c:orientation val="minMax"/>
        </c:scaling>
        <c:axPos val="b"/>
        <c:tickLblPos val="nextTo"/>
        <c:crossAx val="153461120"/>
        <c:crosses val="autoZero"/>
        <c:auto val="1"/>
        <c:lblAlgn val="ctr"/>
        <c:lblOffset val="100"/>
      </c:catAx>
      <c:valAx>
        <c:axId val="153461120"/>
        <c:scaling>
          <c:orientation val="minMax"/>
        </c:scaling>
        <c:axPos val="l"/>
        <c:majorGridlines/>
        <c:numFmt formatCode="General" sourceLinked="1"/>
        <c:tickLblPos val="nextTo"/>
        <c:crossAx val="153442944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2018-07-03T09:50:00Z</dcterms:created>
  <dcterms:modified xsi:type="dcterms:W3CDTF">2018-07-03T09:53:00Z</dcterms:modified>
</cp:coreProperties>
</file>